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5F1B" w:rsidRDefault="00705F1B" w:rsidP="00705F1B">
      <w:pPr>
        <w:tabs>
          <w:tab w:val="left" w:pos="4028"/>
          <w:tab w:val="center" w:pos="4677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-339090</wp:posOffset>
            </wp:positionH>
            <wp:positionV relativeFrom="paragraph">
              <wp:posOffset>-272415</wp:posOffset>
            </wp:positionV>
            <wp:extent cx="1857375" cy="1676400"/>
            <wp:effectExtent l="1905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705F1B" w:rsidRDefault="00173377" w:rsidP="00D619A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124.15pt;margin-top:3.75pt;width:350.25pt;height:36.75pt;z-index:-251658240" fillcolor="#06c" strokecolor="#9cf" strokeweight="1.5pt">
            <v:shadow on="t" color="#900"/>
            <v:textpath style="font-family:&quot;Impact&quot;;font-size:32pt;v-text-kern:t" trim="t" fitpath="t" string="ЭКО-ПРОМ ВОРОНЕЖ"/>
          </v:shape>
        </w:pict>
      </w:r>
    </w:p>
    <w:p w:rsidR="00705F1B" w:rsidRDefault="00705F1B" w:rsidP="00D619A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05F1B" w:rsidRDefault="00705F1B" w:rsidP="00D619A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05F1B" w:rsidRDefault="00705F1B" w:rsidP="00D619A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05F1B" w:rsidRDefault="00705F1B" w:rsidP="00D619A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05F1B" w:rsidRDefault="00705F1B" w:rsidP="00D619A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05F1B" w:rsidRDefault="00705F1B" w:rsidP="00D619A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05F1B" w:rsidRDefault="00705F1B" w:rsidP="00D619A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05F1B" w:rsidRDefault="00705F1B" w:rsidP="00D619A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82CE1" w:rsidRPr="00182CE1" w:rsidRDefault="00182CE1" w:rsidP="00182CE1">
      <w:pPr>
        <w:jc w:val="center"/>
        <w:rPr>
          <w:rFonts w:ascii="Times New Roman" w:hAnsi="Times New Roman" w:cs="Times New Roman"/>
          <w:b/>
          <w:color w:val="17365D" w:themeColor="text2" w:themeShade="BF"/>
          <w:sz w:val="96"/>
          <w:szCs w:val="96"/>
        </w:rPr>
      </w:pPr>
      <w:r w:rsidRPr="00182CE1">
        <w:rPr>
          <w:rFonts w:ascii="Times New Roman" w:hAnsi="Times New Roman" w:cs="Times New Roman"/>
          <w:b/>
          <w:color w:val="17365D" w:themeColor="text2" w:themeShade="BF"/>
          <w:sz w:val="96"/>
          <w:szCs w:val="96"/>
        </w:rPr>
        <w:t>Система «ПАБ»</w:t>
      </w:r>
    </w:p>
    <w:p w:rsidR="00705F1B" w:rsidRDefault="00705F1B" w:rsidP="00D619A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05F1B" w:rsidRDefault="00705F1B" w:rsidP="00D619A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05F1B" w:rsidRDefault="00705F1B" w:rsidP="00D619A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05F1B" w:rsidRDefault="00705F1B" w:rsidP="00D619A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05F1B" w:rsidRDefault="00705F1B" w:rsidP="00182CE1">
      <w:pPr>
        <w:ind w:hanging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05F1B" w:rsidRDefault="00705F1B" w:rsidP="00D619A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05F1B" w:rsidRDefault="00705F1B" w:rsidP="00D619A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05F1B" w:rsidRDefault="00705F1B" w:rsidP="00182CE1">
      <w:pPr>
        <w:ind w:left="-127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05F1B" w:rsidRDefault="00705F1B" w:rsidP="00D619A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82CE1" w:rsidRDefault="00182CE1" w:rsidP="00D619A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05F1B" w:rsidRDefault="00705F1B" w:rsidP="00D619A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82CE1" w:rsidRDefault="00182CE1" w:rsidP="00182CE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46BEA" w:rsidRPr="00146BEA" w:rsidRDefault="00182CE1" w:rsidP="00146BEA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2CE1">
        <w:rPr>
          <w:rFonts w:ascii="Times New Roman" w:hAnsi="Times New Roman" w:cs="Times New Roman"/>
          <w:b/>
          <w:sz w:val="28"/>
          <w:szCs w:val="28"/>
        </w:rPr>
        <w:t>Воронеж 2019г.</w:t>
      </w:r>
    </w:p>
    <w:p w:rsidR="0090304C" w:rsidRPr="00F179BC" w:rsidRDefault="00906EFE" w:rsidP="00824FCD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F179BC">
        <w:rPr>
          <w:rFonts w:ascii="Times New Roman" w:hAnsi="Times New Roman" w:cs="Times New Roman"/>
          <w:sz w:val="28"/>
          <w:szCs w:val="28"/>
        </w:rPr>
        <w:lastRenderedPageBreak/>
        <w:t xml:space="preserve">В  ООО «Воронежская </w:t>
      </w:r>
      <w:proofErr w:type="spellStart"/>
      <w:proofErr w:type="gramStart"/>
      <w:r w:rsidRPr="00F179BC">
        <w:rPr>
          <w:rFonts w:ascii="Times New Roman" w:hAnsi="Times New Roman" w:cs="Times New Roman"/>
          <w:sz w:val="28"/>
          <w:szCs w:val="28"/>
        </w:rPr>
        <w:t>эколого</w:t>
      </w:r>
      <w:proofErr w:type="spellEnd"/>
      <w:r w:rsidRPr="00F179BC">
        <w:rPr>
          <w:rFonts w:ascii="Times New Roman" w:hAnsi="Times New Roman" w:cs="Times New Roman"/>
          <w:sz w:val="28"/>
          <w:szCs w:val="28"/>
        </w:rPr>
        <w:t xml:space="preserve"> – промышленная</w:t>
      </w:r>
      <w:proofErr w:type="gramEnd"/>
      <w:r w:rsidRPr="00F179BC">
        <w:rPr>
          <w:rFonts w:ascii="Times New Roman" w:hAnsi="Times New Roman" w:cs="Times New Roman"/>
          <w:sz w:val="28"/>
          <w:szCs w:val="28"/>
        </w:rPr>
        <w:t xml:space="preserve"> компании» на протяжении последних лет активно внедряются практики, являющиеся основополагающими и применимые в АО «Воронежсинтезкаучук», параллельно компания разрабатывает и воплощает в жизнь свои личные проекты, такие как программа «Инспектор», программы «Мотивации».</w:t>
      </w:r>
    </w:p>
    <w:p w:rsidR="00906EFE" w:rsidRDefault="00906EFE" w:rsidP="00F179BC">
      <w:pPr>
        <w:jc w:val="center"/>
        <w:rPr>
          <w:rFonts w:ascii="Times New Roman" w:hAnsi="Times New Roman" w:cs="Times New Roman"/>
          <w:sz w:val="28"/>
          <w:szCs w:val="28"/>
        </w:rPr>
      </w:pPr>
      <w:r w:rsidRPr="00F179BC">
        <w:rPr>
          <w:rFonts w:ascii="Times New Roman" w:hAnsi="Times New Roman" w:cs="Times New Roman"/>
          <w:sz w:val="28"/>
          <w:szCs w:val="28"/>
        </w:rPr>
        <w:t>Одним из важнейших моментов контроля и обеспечения охраны труда и промышленной безопасности стало внедрение системы «ПАБ</w:t>
      </w:r>
      <w:proofErr w:type="gramStart"/>
      <w:r w:rsidRPr="00F179BC">
        <w:rPr>
          <w:rFonts w:ascii="Times New Roman" w:hAnsi="Times New Roman" w:cs="Times New Roman"/>
          <w:sz w:val="28"/>
          <w:szCs w:val="28"/>
        </w:rPr>
        <w:t>»</w:t>
      </w:r>
      <w:r w:rsidR="005C34D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5C34DC">
        <w:rPr>
          <w:rFonts w:ascii="Times New Roman" w:hAnsi="Times New Roman" w:cs="Times New Roman"/>
          <w:sz w:val="28"/>
          <w:szCs w:val="28"/>
        </w:rPr>
        <w:t xml:space="preserve"> помощью АО «Воронежсинтезкаучук»</w:t>
      </w:r>
    </w:p>
    <w:p w:rsidR="00146BEA" w:rsidRDefault="00F179BC" w:rsidP="00824FCD">
      <w:pPr>
        <w:ind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46B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Цели внедрения Система аудитов безопасности</w:t>
      </w:r>
      <w:r w:rsidR="00146B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46B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призвана структурировать процесс выявления, регистрации и устранения опасных ситуаций для профилактики аварийности и травматизма. Основные цели внедрения аудитов безопасности: </w:t>
      </w:r>
    </w:p>
    <w:p w:rsidR="00146BEA" w:rsidRPr="00146BEA" w:rsidRDefault="00F179BC" w:rsidP="00146BEA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46B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повышение осведомленности в области охраны труда;</w:t>
      </w:r>
    </w:p>
    <w:p w:rsidR="00146BEA" w:rsidRPr="00146BEA" w:rsidRDefault="00F179BC" w:rsidP="00146BEA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46B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поощрение безопасных приемов и методов выполнения работ;</w:t>
      </w:r>
    </w:p>
    <w:p w:rsidR="00146BEA" w:rsidRPr="00146BEA" w:rsidRDefault="00F179BC" w:rsidP="00146BEA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46B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снижение количества опасных действий и условий; </w:t>
      </w:r>
    </w:p>
    <w:p w:rsidR="00146BEA" w:rsidRPr="00146BEA" w:rsidRDefault="00F179BC" w:rsidP="00146BEA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46B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изменение отношения и поведения работника посредством привлечения его внимания к опасным факторам и условиям; </w:t>
      </w:r>
    </w:p>
    <w:p w:rsidR="00146BEA" w:rsidRPr="00146BEA" w:rsidRDefault="00F179BC" w:rsidP="00146BEA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46B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выяснения причин возникновения опасных ситуаций; </w:t>
      </w:r>
    </w:p>
    <w:p w:rsidR="00F179BC" w:rsidRPr="00146BEA" w:rsidRDefault="00F179BC" w:rsidP="00146BEA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46B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улучшение обмена информацией между руководителем и работником.</w:t>
      </w:r>
    </w:p>
    <w:p w:rsidR="00146BEA" w:rsidRPr="00146BEA" w:rsidRDefault="00173377" w:rsidP="00146BEA">
      <w:pPr>
        <w:pStyle w:val="a7"/>
        <w:rPr>
          <w:rFonts w:ascii="Times New Roman" w:hAnsi="Times New Roman" w:cs="Times New Roman"/>
          <w:sz w:val="28"/>
          <w:szCs w:val="28"/>
        </w:rPr>
      </w:pPr>
      <w:r w:rsidRPr="00173377">
        <w:rPr>
          <w:noProof/>
          <w:lang w:eastAsia="ru-RU"/>
        </w:rPr>
        <w:pict>
          <v:rect id="_x0000_s1029" style="position:absolute;left:0;text-align:left;margin-left:3.3pt;margin-top:3.3pt;width:497.25pt;height:369.75pt;z-index:251659264">
            <v:textbox>
              <w:txbxContent>
                <w:p w:rsidR="00F179BC" w:rsidRDefault="00146BEA">
                  <w:r w:rsidRPr="00F179BC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915025" cy="4619625"/>
                        <wp:effectExtent l="19050" t="0" r="9525" b="0"/>
                        <wp:docPr id="5" name="Рисунок 1" descr="https://www.trudohrana.ru/images/static/infografika/9_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www.trudohrana.ru/images/static/infografika/9_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13156" cy="46181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179BC" w:rsidRDefault="00F179BC"/>
                <w:p w:rsidR="00F179BC" w:rsidRDefault="00F179BC"/>
                <w:p w:rsidR="00F179BC" w:rsidRDefault="00F179BC"/>
                <w:p w:rsidR="00F179BC" w:rsidRDefault="00F179BC"/>
              </w:txbxContent>
            </v:textbox>
          </v:rect>
        </w:pict>
      </w:r>
    </w:p>
    <w:p w:rsidR="00F179BC" w:rsidRDefault="00F179BC"/>
    <w:p w:rsidR="00F179BC" w:rsidRDefault="00F179BC"/>
    <w:p w:rsidR="00F179BC" w:rsidRDefault="00F179BC"/>
    <w:p w:rsidR="00F179BC" w:rsidRDefault="00F179BC"/>
    <w:p w:rsidR="00F179BC" w:rsidRDefault="00F179BC"/>
    <w:p w:rsidR="00F179BC" w:rsidRDefault="00F179BC"/>
    <w:p w:rsidR="00F179BC" w:rsidRDefault="00F179BC"/>
    <w:p w:rsidR="00F179BC" w:rsidRDefault="00F179BC"/>
    <w:p w:rsidR="00F179BC" w:rsidRDefault="00F179BC"/>
    <w:p w:rsidR="00F179BC" w:rsidRDefault="00F179BC"/>
    <w:p w:rsidR="00F179BC" w:rsidRDefault="00F179BC"/>
    <w:p w:rsidR="00F179BC" w:rsidRDefault="00F179BC"/>
    <w:p w:rsidR="00F179BC" w:rsidRPr="00527E31" w:rsidRDefault="00F179BC">
      <w:pPr>
        <w:rPr>
          <w:rFonts w:ascii="Times New Roman" w:hAnsi="Times New Roman" w:cs="Times New Roman"/>
          <w:sz w:val="28"/>
          <w:szCs w:val="28"/>
        </w:rPr>
      </w:pPr>
    </w:p>
    <w:p w:rsidR="00824FCD" w:rsidRDefault="00F179BC" w:rsidP="00F47412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527E31">
        <w:rPr>
          <w:rFonts w:ascii="Times New Roman" w:hAnsi="Times New Roman" w:cs="Times New Roman"/>
          <w:sz w:val="28"/>
          <w:szCs w:val="28"/>
        </w:rPr>
        <w:t xml:space="preserve">Система «ПАБ» внутри ООО «Воронежская </w:t>
      </w:r>
      <w:proofErr w:type="spellStart"/>
      <w:proofErr w:type="gramStart"/>
      <w:r w:rsidRPr="00527E31">
        <w:rPr>
          <w:rFonts w:ascii="Times New Roman" w:hAnsi="Times New Roman" w:cs="Times New Roman"/>
          <w:sz w:val="28"/>
          <w:szCs w:val="28"/>
        </w:rPr>
        <w:t>эколого</w:t>
      </w:r>
      <w:proofErr w:type="spellEnd"/>
      <w:r w:rsidRPr="00527E31">
        <w:rPr>
          <w:rFonts w:ascii="Times New Roman" w:hAnsi="Times New Roman" w:cs="Times New Roman"/>
          <w:sz w:val="28"/>
          <w:szCs w:val="28"/>
        </w:rPr>
        <w:t xml:space="preserve"> – промышленная</w:t>
      </w:r>
      <w:proofErr w:type="gramEnd"/>
      <w:r w:rsidRPr="00527E31">
        <w:rPr>
          <w:rFonts w:ascii="Times New Roman" w:hAnsi="Times New Roman" w:cs="Times New Roman"/>
          <w:sz w:val="28"/>
          <w:szCs w:val="28"/>
        </w:rPr>
        <w:t xml:space="preserve"> компания» это не только самостоятельная </w:t>
      </w:r>
      <w:r w:rsidR="00527E31">
        <w:rPr>
          <w:rFonts w:ascii="Times New Roman" w:hAnsi="Times New Roman" w:cs="Times New Roman"/>
          <w:sz w:val="28"/>
          <w:szCs w:val="28"/>
        </w:rPr>
        <w:t>структура</w:t>
      </w:r>
      <w:r w:rsidR="00146BEA" w:rsidRPr="00527E31">
        <w:rPr>
          <w:rFonts w:ascii="Times New Roman" w:hAnsi="Times New Roman" w:cs="Times New Roman"/>
          <w:sz w:val="28"/>
          <w:szCs w:val="28"/>
        </w:rPr>
        <w:t>, но и с учетом рамок договоров с Заказчиком в лице АО «Воронежсинтезкаучук», который проводит «ПАБ»</w:t>
      </w:r>
      <w:r w:rsidR="00824FCD">
        <w:rPr>
          <w:rFonts w:ascii="Times New Roman" w:hAnsi="Times New Roman" w:cs="Times New Roman"/>
          <w:sz w:val="28"/>
          <w:szCs w:val="28"/>
        </w:rPr>
        <w:t xml:space="preserve"> </w:t>
      </w:r>
      <w:r w:rsidR="00527E31">
        <w:rPr>
          <w:rFonts w:ascii="Times New Roman" w:hAnsi="Times New Roman" w:cs="Times New Roman"/>
          <w:sz w:val="28"/>
          <w:szCs w:val="28"/>
        </w:rPr>
        <w:t>на</w:t>
      </w:r>
      <w:r w:rsidR="00824FCD">
        <w:rPr>
          <w:rFonts w:ascii="Times New Roman" w:hAnsi="Times New Roman" w:cs="Times New Roman"/>
          <w:sz w:val="28"/>
          <w:szCs w:val="28"/>
        </w:rPr>
        <w:t xml:space="preserve"> своем производстве ПАБ для сотрудников и партнеров осуществляющих работы по договорам  </w:t>
      </w:r>
      <w:r w:rsidR="00146BEA" w:rsidRPr="00527E31">
        <w:rPr>
          <w:rFonts w:ascii="Times New Roman" w:hAnsi="Times New Roman" w:cs="Times New Roman"/>
          <w:sz w:val="28"/>
          <w:szCs w:val="28"/>
        </w:rPr>
        <w:t xml:space="preserve"> - комплекс  аудитов и соответственно более тщательный анализ на  их основании.</w:t>
      </w:r>
      <w:r w:rsidR="00824F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4FCD" w:rsidRDefault="00824FCD">
      <w:pPr>
        <w:rPr>
          <w:rFonts w:ascii="Times New Roman" w:hAnsi="Times New Roman" w:cs="Times New Roman"/>
          <w:sz w:val="28"/>
          <w:szCs w:val="28"/>
        </w:rPr>
      </w:pPr>
    </w:p>
    <w:p w:rsidR="00824FCD" w:rsidRDefault="00824FCD">
      <w:pPr>
        <w:rPr>
          <w:rFonts w:ascii="Times New Roman" w:hAnsi="Times New Roman" w:cs="Times New Roman"/>
          <w:sz w:val="28"/>
          <w:szCs w:val="28"/>
        </w:rPr>
      </w:pPr>
    </w:p>
    <w:p w:rsidR="00824FCD" w:rsidRDefault="00824F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4325620"/>
            <wp:effectExtent l="19050" t="0" r="5080" b="0"/>
            <wp:docPr id="8" name="Рисунок 7" descr="podatkoviy-kontrol-ta-audit.1552467201.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atkoviy-kontrol-ta-audit.1552467201.020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32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FCD" w:rsidRDefault="00824FCD" w:rsidP="00824FCD">
      <w:pPr>
        <w:pStyle w:val="3"/>
        <w:numPr>
          <w:ilvl w:val="0"/>
          <w:numId w:val="0"/>
        </w:numPr>
        <w:spacing w:before="0" w:line="276" w:lineRule="auto"/>
        <w:jc w:val="left"/>
        <w:rPr>
          <w:sz w:val="28"/>
          <w:szCs w:val="28"/>
        </w:rPr>
      </w:pPr>
    </w:p>
    <w:p w:rsidR="00824FCD" w:rsidRDefault="00824FCD" w:rsidP="00824FCD">
      <w:pPr>
        <w:pStyle w:val="3"/>
        <w:numPr>
          <w:ilvl w:val="0"/>
          <w:numId w:val="0"/>
        </w:numPr>
        <w:spacing w:before="0" w:line="276" w:lineRule="auto"/>
        <w:jc w:val="left"/>
        <w:rPr>
          <w:sz w:val="28"/>
          <w:szCs w:val="28"/>
        </w:rPr>
      </w:pPr>
    </w:p>
    <w:p w:rsidR="00824FCD" w:rsidRPr="00824FCD" w:rsidRDefault="00824FCD" w:rsidP="004567E7">
      <w:pPr>
        <w:pStyle w:val="3"/>
        <w:numPr>
          <w:ilvl w:val="0"/>
          <w:numId w:val="0"/>
        </w:numPr>
        <w:spacing w:before="0" w:line="276" w:lineRule="auto"/>
        <w:ind w:firstLine="284"/>
        <w:jc w:val="left"/>
        <w:rPr>
          <w:sz w:val="28"/>
          <w:szCs w:val="28"/>
        </w:rPr>
      </w:pPr>
      <w:r w:rsidRPr="00824FCD">
        <w:rPr>
          <w:sz w:val="28"/>
          <w:szCs w:val="28"/>
        </w:rPr>
        <w:t xml:space="preserve">Обучение методике проведения поведенческого аудита безопасности предусматривает освоение </w:t>
      </w:r>
      <w:r w:rsidRPr="00F47412">
        <w:rPr>
          <w:b/>
          <w:sz w:val="28"/>
          <w:szCs w:val="28"/>
        </w:rPr>
        <w:t>навыков наблюдения</w:t>
      </w:r>
      <w:r w:rsidRPr="00824FCD">
        <w:rPr>
          <w:sz w:val="28"/>
          <w:szCs w:val="28"/>
        </w:rPr>
        <w:t xml:space="preserve"> за работниками во время выполнения работ и последующей беседы с этими работник</w:t>
      </w:r>
      <w:r>
        <w:rPr>
          <w:sz w:val="28"/>
          <w:szCs w:val="28"/>
        </w:rPr>
        <w:t>ами по вопросам ОТ и ПБ.  Директор</w:t>
      </w:r>
      <w:r w:rsidRPr="00824FCD">
        <w:rPr>
          <w:sz w:val="28"/>
          <w:szCs w:val="28"/>
        </w:rPr>
        <w:t xml:space="preserve"> компании ООО «Воронежская </w:t>
      </w:r>
      <w:proofErr w:type="spellStart"/>
      <w:proofErr w:type="gramStart"/>
      <w:r w:rsidRPr="00824FCD">
        <w:rPr>
          <w:sz w:val="28"/>
          <w:szCs w:val="28"/>
        </w:rPr>
        <w:t>эколого</w:t>
      </w:r>
      <w:proofErr w:type="spellEnd"/>
      <w:r w:rsidRPr="00824FCD">
        <w:rPr>
          <w:sz w:val="28"/>
          <w:szCs w:val="28"/>
        </w:rPr>
        <w:t xml:space="preserve"> </w:t>
      </w:r>
      <w:r w:rsidR="00F47412">
        <w:rPr>
          <w:sz w:val="28"/>
          <w:szCs w:val="28"/>
        </w:rPr>
        <w:t xml:space="preserve">- </w:t>
      </w:r>
      <w:r w:rsidRPr="00824FCD">
        <w:rPr>
          <w:sz w:val="28"/>
          <w:szCs w:val="28"/>
        </w:rPr>
        <w:t>промышленная</w:t>
      </w:r>
      <w:proofErr w:type="gramEnd"/>
      <w:r w:rsidRPr="00824FCD">
        <w:rPr>
          <w:sz w:val="28"/>
          <w:szCs w:val="28"/>
        </w:rPr>
        <w:t xml:space="preserve"> компания» организует обучение этим навыкам всех структурных руководителей и инженерно-технических работников</w:t>
      </w:r>
      <w:r>
        <w:rPr>
          <w:sz w:val="28"/>
          <w:szCs w:val="28"/>
        </w:rPr>
        <w:t>, специалистов</w:t>
      </w:r>
      <w:r w:rsidR="00F47412">
        <w:rPr>
          <w:sz w:val="28"/>
          <w:szCs w:val="28"/>
        </w:rPr>
        <w:t xml:space="preserve"> отдела</w:t>
      </w:r>
      <w:r w:rsidRPr="00824FCD">
        <w:rPr>
          <w:sz w:val="28"/>
          <w:szCs w:val="28"/>
        </w:rPr>
        <w:t xml:space="preserve"> ОТ и ПБ компании.</w:t>
      </w:r>
    </w:p>
    <w:p w:rsidR="00824FCD" w:rsidRDefault="00824FCD">
      <w:pPr>
        <w:rPr>
          <w:rFonts w:ascii="Times New Roman" w:hAnsi="Times New Roman" w:cs="Times New Roman"/>
          <w:sz w:val="28"/>
          <w:szCs w:val="28"/>
        </w:rPr>
      </w:pPr>
    </w:p>
    <w:p w:rsidR="00F47412" w:rsidRDefault="00F47412">
      <w:pPr>
        <w:rPr>
          <w:rFonts w:ascii="Times New Roman" w:hAnsi="Times New Roman" w:cs="Times New Roman"/>
          <w:sz w:val="28"/>
          <w:szCs w:val="28"/>
        </w:rPr>
      </w:pPr>
    </w:p>
    <w:p w:rsidR="00F47412" w:rsidRDefault="00F47412" w:rsidP="004567E7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Важно создать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безопасноориентированную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среду и ПАБ удобный функциональный инструмент для достижения этой цели. </w:t>
      </w:r>
    </w:p>
    <w:p w:rsidR="00F47412" w:rsidRDefault="00F47412" w:rsidP="004567E7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Обязательная часть ПАБ – беседа, диалог построенный таким образом, чтобы сотруднику не просто указать на его ошибки, а подвести его самого к данному выводу, способствовать формированию в его сознании</w:t>
      </w:r>
      <w:r w:rsidR="004A5CFE">
        <w:rPr>
          <w:rFonts w:ascii="Times New Roman" w:hAnsi="Times New Roman" w:cs="Times New Roman"/>
          <w:sz w:val="28"/>
          <w:szCs w:val="28"/>
        </w:rPr>
        <w:t xml:space="preserve"> причинно – следственных связей между его поведение и вероятность возникновения опасных последствий, а также обсуждение этих последствий.</w:t>
      </w:r>
      <w:r w:rsidR="000258D2">
        <w:rPr>
          <w:rFonts w:ascii="Times New Roman" w:hAnsi="Times New Roman" w:cs="Times New Roman"/>
          <w:sz w:val="28"/>
          <w:szCs w:val="28"/>
        </w:rPr>
        <w:t xml:space="preserve"> Поощрение работника при выполнении работ с соблюдениями требований ОТ и ПБ – обязательное условие ПАБ.</w:t>
      </w:r>
    </w:p>
    <w:p w:rsidR="004A5CFE" w:rsidRDefault="004A5CFE">
      <w:pPr>
        <w:rPr>
          <w:rFonts w:ascii="Times New Roman" w:hAnsi="Times New Roman" w:cs="Times New Roman"/>
          <w:sz w:val="28"/>
          <w:szCs w:val="28"/>
        </w:rPr>
      </w:pPr>
    </w:p>
    <w:p w:rsidR="004567E7" w:rsidRDefault="004567E7">
      <w:pPr>
        <w:rPr>
          <w:rFonts w:ascii="Times New Roman" w:hAnsi="Times New Roman" w:cs="Times New Roman"/>
          <w:sz w:val="28"/>
          <w:szCs w:val="28"/>
        </w:rPr>
      </w:pPr>
    </w:p>
    <w:p w:rsidR="004567E7" w:rsidRDefault="004567E7">
      <w:pPr>
        <w:rPr>
          <w:rFonts w:ascii="Times New Roman" w:hAnsi="Times New Roman" w:cs="Times New Roman"/>
          <w:sz w:val="28"/>
          <w:szCs w:val="28"/>
        </w:rPr>
      </w:pPr>
    </w:p>
    <w:p w:rsidR="004A5CFE" w:rsidRDefault="00792D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4352925"/>
            <wp:effectExtent l="19050" t="0" r="5080" b="0"/>
            <wp:docPr id="1" name="Рисунок 0" descr="7e544938-b257-4d2b-8a78-e91e3e4e8a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e544938-b257-4d2b-8a78-e91e3e4e8abb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CFE" w:rsidRDefault="004A5CFE" w:rsidP="00792D2F">
      <w:pPr>
        <w:pStyle w:val="a9"/>
        <w:jc w:val="left"/>
        <w:rPr>
          <w:rFonts w:eastAsiaTheme="minorHAnsi"/>
          <w:b w:val="0"/>
          <w:szCs w:val="28"/>
          <w:lang w:eastAsia="en-US"/>
        </w:rPr>
      </w:pPr>
      <w:bookmarkStart w:id="0" w:name="_Toc79312485"/>
      <w:bookmarkStart w:id="1" w:name="_Toc79312517"/>
      <w:bookmarkStart w:id="2" w:name="_Toc79312574"/>
      <w:bookmarkStart w:id="3" w:name="_Toc79312626"/>
      <w:bookmarkStart w:id="4" w:name="_Toc79397086"/>
      <w:bookmarkStart w:id="5" w:name="_Toc272153044"/>
    </w:p>
    <w:p w:rsidR="00792D2F" w:rsidRPr="00792D2F" w:rsidRDefault="00792D2F" w:rsidP="00792D2F"/>
    <w:p w:rsidR="004A5CFE" w:rsidRPr="00CF7B1B" w:rsidRDefault="004A5CFE" w:rsidP="004A5CFE">
      <w:pPr>
        <w:pStyle w:val="a9"/>
      </w:pPr>
      <w:r w:rsidRPr="00CF7B1B">
        <w:lastRenderedPageBreak/>
        <w:t xml:space="preserve">Памятка работнику, проводящему </w:t>
      </w:r>
      <w:bookmarkEnd w:id="0"/>
      <w:bookmarkEnd w:id="1"/>
      <w:bookmarkEnd w:id="2"/>
      <w:bookmarkEnd w:id="3"/>
      <w:bookmarkEnd w:id="4"/>
      <w:r w:rsidRPr="00CF7B1B">
        <w:t>ПАБ</w:t>
      </w:r>
      <w:bookmarkEnd w:id="5"/>
    </w:p>
    <w:p w:rsidR="004A5CFE" w:rsidRPr="00060C46" w:rsidRDefault="004A5CFE" w:rsidP="004A5CFE">
      <w:pPr>
        <w:pStyle w:val="aa"/>
      </w:pPr>
      <w:r w:rsidRPr="00BC61A2">
        <w:rPr>
          <w:rStyle w:val="a8"/>
        </w:rPr>
        <w:t xml:space="preserve">1. Выделите время исключительно </w:t>
      </w:r>
      <w:r w:rsidRPr="00060C46">
        <w:t>для проведения ПАБ. Во время запланированного ПАБ необходимо концентрироваться только на аспектах охраны труда и промышленной безопасности, не отвлекаясь на другие вопросы.</w:t>
      </w:r>
    </w:p>
    <w:p w:rsidR="004A5CFE" w:rsidRPr="00060C46" w:rsidRDefault="004A5CFE" w:rsidP="004A5CFE">
      <w:pPr>
        <w:pStyle w:val="aa"/>
      </w:pPr>
      <w:r w:rsidRPr="00BC61A2">
        <w:rPr>
          <w:rStyle w:val="a8"/>
        </w:rPr>
        <w:t xml:space="preserve">2. Подготовьтесь </w:t>
      </w:r>
      <w:r w:rsidRPr="00060C46">
        <w:t xml:space="preserve">– заранее решите, на какой участок вы пойдете, какие опасные и вредные факторы там могут присутствовать и какие меры должны быть предприняты работниками для защиты от этих факторов. </w:t>
      </w:r>
      <w:proofErr w:type="gramStart"/>
      <w:r w:rsidRPr="00060C46">
        <w:t>Аудитор должен сам соблюдать все меры безопасности, в том числе и требования по СИЗ, которые требуются применять на участке.</w:t>
      </w:r>
      <w:proofErr w:type="gramEnd"/>
    </w:p>
    <w:p w:rsidR="004A5CFE" w:rsidRPr="00060C46" w:rsidRDefault="004A5CFE" w:rsidP="004A5CFE">
      <w:pPr>
        <w:pStyle w:val="aa"/>
      </w:pPr>
      <w:r w:rsidRPr="00BC61A2">
        <w:rPr>
          <w:rStyle w:val="a8"/>
        </w:rPr>
        <w:t xml:space="preserve">3. Проверяйте обстановку </w:t>
      </w:r>
      <w:r w:rsidRPr="00060C46">
        <w:t>на одном или нескольких небольших участках, не пытаясь одновременно охватить весь объект. Это лучше делать постепенно, методом регулярных ПАБ отдельных участков, рабочих мест.</w:t>
      </w:r>
    </w:p>
    <w:p w:rsidR="004A5CFE" w:rsidRPr="00060C46" w:rsidRDefault="004A5CFE" w:rsidP="004A5CFE">
      <w:pPr>
        <w:pStyle w:val="aa"/>
      </w:pPr>
      <w:r w:rsidRPr="00BC61A2">
        <w:rPr>
          <w:rStyle w:val="a8"/>
        </w:rPr>
        <w:t>4. Наблюдайте внимательно</w:t>
      </w:r>
      <w:r w:rsidRPr="00060C46">
        <w:t>, пользуясь категориями наблюдений согласно</w:t>
      </w:r>
      <w:r w:rsidRPr="00BC61A2">
        <w:rPr>
          <w:rStyle w:val="a8"/>
        </w:rPr>
        <w:t xml:space="preserve">. </w:t>
      </w:r>
      <w:r w:rsidRPr="004A5CFE">
        <w:rPr>
          <w:rStyle w:val="a8"/>
        </w:rPr>
        <w:t>Недопус</w:t>
      </w:r>
      <w:r w:rsidRPr="004A5CFE">
        <w:rPr>
          <w:b/>
        </w:rPr>
        <w:t>тимо</w:t>
      </w:r>
      <w:r w:rsidRPr="00060C46">
        <w:t xml:space="preserve"> проходить мимо нарушений ОТ и ПБ, не принимая немедленных исправительных мер. Немедленно исправляйте опасное поведение работников.</w:t>
      </w:r>
    </w:p>
    <w:p w:rsidR="004A5CFE" w:rsidRPr="00060C46" w:rsidRDefault="004A5CFE" w:rsidP="004A5CFE">
      <w:pPr>
        <w:pStyle w:val="aa"/>
      </w:pPr>
      <w:r w:rsidRPr="005349A7">
        <w:rPr>
          <w:rStyle w:val="a8"/>
        </w:rPr>
        <w:t>5. Беседуйте с работником</w:t>
      </w:r>
      <w:r>
        <w:t>.</w:t>
      </w:r>
    </w:p>
    <w:p w:rsidR="004A5CFE" w:rsidRPr="00060C46" w:rsidRDefault="004A5CFE" w:rsidP="004A5CFE">
      <w:pPr>
        <w:pStyle w:val="aa"/>
      </w:pPr>
      <w:r w:rsidRPr="005349A7">
        <w:rPr>
          <w:rStyle w:val="a8"/>
        </w:rPr>
        <w:t>6. Фиксируйте наблюдения / полученные сведения</w:t>
      </w:r>
      <w:r w:rsidRPr="00060C46">
        <w:t>. Для поддержания эффективной программы ПАБ, аудитор (или группа аудиторов) должны заполнить отчет по ПАБ (</w:t>
      </w:r>
      <w:r w:rsidRPr="005349A7">
        <w:rPr>
          <w:rStyle w:val="a8"/>
        </w:rPr>
        <w:t>Приложение № 5</w:t>
      </w:r>
      <w:r w:rsidRPr="00060C46">
        <w:t>). Заполненные отчеты необходимо использовать для анализа результатов ПАБ и разработки планов корректирующих мер.</w:t>
      </w:r>
    </w:p>
    <w:p w:rsidR="004A5CFE" w:rsidRPr="00060C46" w:rsidRDefault="004A5CFE" w:rsidP="004A5CFE">
      <w:pPr>
        <w:pStyle w:val="aa"/>
      </w:pPr>
      <w:r w:rsidRPr="005349A7">
        <w:rPr>
          <w:rStyle w:val="a8"/>
        </w:rPr>
        <w:t>7. Инициируйте корректирующие действия для устранения выявленных недостатков и предотвращения повторения нарушений и опасных действий.</w:t>
      </w:r>
      <w:r w:rsidRPr="00060C46">
        <w:t xml:space="preserve"> Отсутствие каких-либо действий со стороны руководства по устранению выявленных недостатков приводит к формализму в ПАБ и недоверию рабочих к руководству. Декларируемая приверженность руководства должна подкрепляться конкретными действиями.</w:t>
      </w:r>
    </w:p>
    <w:p w:rsidR="004A5CFE" w:rsidRPr="00060C46" w:rsidRDefault="004A5CFE" w:rsidP="004A5CFE">
      <w:pPr>
        <w:pStyle w:val="aa"/>
      </w:pPr>
      <w:bookmarkStart w:id="6" w:name="_Toc79312486"/>
      <w:bookmarkStart w:id="7" w:name="_Toc79312518"/>
      <w:r w:rsidRPr="005349A7">
        <w:rPr>
          <w:rStyle w:val="a8"/>
        </w:rPr>
        <w:t>8. Анализируйте данные ПАБ</w:t>
      </w:r>
      <w:r w:rsidRPr="00060C46">
        <w:t>.</w:t>
      </w:r>
      <w:bookmarkEnd w:id="6"/>
      <w:bookmarkEnd w:id="7"/>
    </w:p>
    <w:p w:rsidR="004A5CFE" w:rsidRPr="00060C46" w:rsidRDefault="004A5CFE" w:rsidP="004A5CFE">
      <w:pPr>
        <w:pStyle w:val="aa"/>
      </w:pPr>
      <w:r w:rsidRPr="00060C46">
        <w:t>Выявляйте существующие и назревающие проблемы в области ОТ и ПБ.</w:t>
      </w:r>
    </w:p>
    <w:p w:rsidR="004A5CFE" w:rsidRPr="00060C46" w:rsidRDefault="004A5CFE" w:rsidP="004A5CFE">
      <w:pPr>
        <w:pStyle w:val="aa"/>
      </w:pPr>
      <w:r w:rsidRPr="005349A7">
        <w:rPr>
          <w:rStyle w:val="a8"/>
        </w:rPr>
        <w:t>9. Принимайте корректирующие меры</w:t>
      </w:r>
      <w:r w:rsidRPr="00060C46">
        <w:t>.</w:t>
      </w:r>
    </w:p>
    <w:p w:rsidR="004A5CFE" w:rsidRDefault="004A5CFE" w:rsidP="004A5CFE">
      <w:pPr>
        <w:rPr>
          <w:rFonts w:ascii="Times New Roman" w:hAnsi="Times New Roman" w:cs="Times New Roman"/>
          <w:sz w:val="26"/>
          <w:szCs w:val="26"/>
        </w:rPr>
      </w:pPr>
      <w:r w:rsidRPr="004A5CFE">
        <w:rPr>
          <w:rFonts w:ascii="Times New Roman" w:hAnsi="Times New Roman" w:cs="Times New Roman"/>
          <w:sz w:val="26"/>
          <w:szCs w:val="26"/>
        </w:rPr>
        <w:t>По результатам а</w:t>
      </w:r>
      <w:r>
        <w:rPr>
          <w:rFonts w:ascii="Times New Roman" w:hAnsi="Times New Roman" w:cs="Times New Roman"/>
          <w:sz w:val="26"/>
          <w:szCs w:val="26"/>
        </w:rPr>
        <w:t>нализа данных ПАБ разрабатываем и принимаем</w:t>
      </w:r>
      <w:r w:rsidRPr="004A5CFE">
        <w:rPr>
          <w:rFonts w:ascii="Times New Roman" w:hAnsi="Times New Roman" w:cs="Times New Roman"/>
          <w:sz w:val="26"/>
          <w:szCs w:val="26"/>
        </w:rPr>
        <w:t xml:space="preserve"> меры направленные на снижение в будущем количества опасных действий и опасных условий</w:t>
      </w:r>
    </w:p>
    <w:p w:rsidR="004A5CFE" w:rsidRDefault="004A5CFE" w:rsidP="004A5CFE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</w:t>
      </w:r>
    </w:p>
    <w:p w:rsidR="004A5CFE" w:rsidRDefault="004A5CFE" w:rsidP="004A5CFE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                                            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712720" cy="1524000"/>
            <wp:effectExtent l="19050" t="0" r="0" b="0"/>
            <wp:docPr id="11" name="Рисунок 9" descr="c52a7d071ab7a4ed43942730ec063d35-89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52a7d071ab7a4ed43942730ec063d35-890x50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CFE" w:rsidRDefault="004A5CFE" w:rsidP="004A5CFE">
      <w:pPr>
        <w:rPr>
          <w:rFonts w:ascii="Times New Roman" w:hAnsi="Times New Roman" w:cs="Times New Roman"/>
          <w:sz w:val="26"/>
          <w:szCs w:val="26"/>
        </w:rPr>
      </w:pPr>
    </w:p>
    <w:p w:rsidR="00247D22" w:rsidRDefault="00247D22" w:rsidP="00247D22">
      <w:pPr>
        <w:pStyle w:val="3"/>
        <w:numPr>
          <w:ilvl w:val="0"/>
          <w:numId w:val="0"/>
        </w:numPr>
        <w:spacing w:before="0" w:line="276" w:lineRule="auto"/>
        <w:ind w:hanging="142"/>
        <w:jc w:val="left"/>
        <w:rPr>
          <w:sz w:val="28"/>
          <w:szCs w:val="28"/>
        </w:rPr>
      </w:pPr>
      <w:r w:rsidRPr="00247D22">
        <w:rPr>
          <w:noProof/>
          <w:sz w:val="28"/>
          <w:szCs w:val="28"/>
        </w:rPr>
        <w:lastRenderedPageBreak/>
        <w:drawing>
          <wp:inline distT="0" distB="0" distL="0" distR="0">
            <wp:extent cx="6276975" cy="8972550"/>
            <wp:effectExtent l="19050" t="0" r="9525" b="0"/>
            <wp:docPr id="16" name="Рисунок 1" descr="http://www.unitalm.ru/blog/wp-content/uploads/t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nitalm.ru/blog/wp-content/uploads/tab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042" cy="8978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D22" w:rsidRDefault="00247D22" w:rsidP="000258D2">
      <w:pPr>
        <w:pStyle w:val="3"/>
        <w:numPr>
          <w:ilvl w:val="0"/>
          <w:numId w:val="0"/>
        </w:numPr>
        <w:spacing w:before="0" w:line="276" w:lineRule="auto"/>
        <w:ind w:firstLine="709"/>
        <w:jc w:val="left"/>
        <w:rPr>
          <w:sz w:val="28"/>
          <w:szCs w:val="28"/>
        </w:rPr>
      </w:pPr>
    </w:p>
    <w:p w:rsidR="000258D2" w:rsidRDefault="000258D2" w:rsidP="000258D2">
      <w:pPr>
        <w:pStyle w:val="3"/>
        <w:numPr>
          <w:ilvl w:val="0"/>
          <w:numId w:val="0"/>
        </w:numPr>
        <w:spacing w:before="0" w:line="276" w:lineRule="auto"/>
        <w:ind w:firstLine="709"/>
        <w:jc w:val="left"/>
        <w:rPr>
          <w:sz w:val="28"/>
          <w:szCs w:val="28"/>
        </w:rPr>
      </w:pPr>
      <w:r w:rsidRPr="000258D2">
        <w:rPr>
          <w:sz w:val="28"/>
          <w:szCs w:val="28"/>
        </w:rPr>
        <w:lastRenderedPageBreak/>
        <w:t>Проведение поведенческих аудитов безопасности осуществляется с целью:</w:t>
      </w:r>
    </w:p>
    <w:p w:rsidR="000258D2" w:rsidRPr="000258D2" w:rsidRDefault="000258D2" w:rsidP="000258D2">
      <w:pPr>
        <w:pStyle w:val="3"/>
        <w:numPr>
          <w:ilvl w:val="0"/>
          <w:numId w:val="0"/>
        </w:numPr>
        <w:spacing w:before="0" w:line="276" w:lineRule="auto"/>
        <w:ind w:firstLine="709"/>
        <w:jc w:val="left"/>
        <w:rPr>
          <w:sz w:val="28"/>
          <w:szCs w:val="28"/>
        </w:rPr>
      </w:pPr>
    </w:p>
    <w:p w:rsidR="000258D2" w:rsidRPr="000258D2" w:rsidRDefault="000258D2" w:rsidP="000258D2">
      <w:pPr>
        <w:pStyle w:val="3"/>
        <w:numPr>
          <w:ilvl w:val="0"/>
          <w:numId w:val="6"/>
        </w:numPr>
        <w:spacing w:before="0" w:line="276" w:lineRule="auto"/>
        <w:jc w:val="left"/>
        <w:rPr>
          <w:sz w:val="28"/>
          <w:szCs w:val="28"/>
        </w:rPr>
      </w:pPr>
      <w:r w:rsidRPr="000258D2">
        <w:rPr>
          <w:sz w:val="28"/>
          <w:szCs w:val="28"/>
        </w:rPr>
        <w:t>немедленного исправления опасного поведения работника;</w:t>
      </w:r>
    </w:p>
    <w:p w:rsidR="000258D2" w:rsidRPr="000258D2" w:rsidRDefault="000258D2" w:rsidP="000258D2">
      <w:pPr>
        <w:pStyle w:val="3"/>
        <w:numPr>
          <w:ilvl w:val="0"/>
          <w:numId w:val="6"/>
        </w:numPr>
        <w:spacing w:before="0" w:line="276" w:lineRule="auto"/>
        <w:jc w:val="left"/>
        <w:rPr>
          <w:sz w:val="28"/>
          <w:szCs w:val="28"/>
        </w:rPr>
      </w:pPr>
      <w:r w:rsidRPr="000258D2">
        <w:rPr>
          <w:sz w:val="28"/>
          <w:szCs w:val="28"/>
        </w:rPr>
        <w:t>немедленной поддержки/поощрения безопасного поведения и тех усилий, которые работник предпринял, чтобы выполнить требования безопасности;</w:t>
      </w:r>
    </w:p>
    <w:p w:rsidR="000258D2" w:rsidRPr="000258D2" w:rsidRDefault="000258D2" w:rsidP="000258D2">
      <w:pPr>
        <w:pStyle w:val="3"/>
        <w:numPr>
          <w:ilvl w:val="0"/>
          <w:numId w:val="6"/>
        </w:numPr>
        <w:spacing w:before="0" w:line="276" w:lineRule="auto"/>
        <w:jc w:val="left"/>
        <w:rPr>
          <w:sz w:val="28"/>
          <w:szCs w:val="28"/>
        </w:rPr>
      </w:pPr>
      <w:r w:rsidRPr="000258D2">
        <w:rPr>
          <w:sz w:val="28"/>
          <w:szCs w:val="28"/>
        </w:rPr>
        <w:t>выявления причин выполнения работы с нарушениями правил безопасности (недостаточное обучение, понимание, невнимательность и т.д.);</w:t>
      </w:r>
    </w:p>
    <w:p w:rsidR="000258D2" w:rsidRPr="000258D2" w:rsidRDefault="000258D2" w:rsidP="000258D2">
      <w:pPr>
        <w:pStyle w:val="3"/>
        <w:numPr>
          <w:ilvl w:val="0"/>
          <w:numId w:val="6"/>
        </w:numPr>
        <w:spacing w:before="0" w:line="276" w:lineRule="auto"/>
        <w:jc w:val="left"/>
        <w:rPr>
          <w:sz w:val="28"/>
          <w:szCs w:val="28"/>
        </w:rPr>
      </w:pPr>
      <w:r w:rsidRPr="000258D2">
        <w:rPr>
          <w:sz w:val="28"/>
          <w:szCs w:val="28"/>
        </w:rPr>
        <w:t>поддержки следования принципам в области ОТ, ТБ и ООС;</w:t>
      </w:r>
    </w:p>
    <w:p w:rsidR="000258D2" w:rsidRPr="000258D2" w:rsidRDefault="000258D2" w:rsidP="000258D2">
      <w:pPr>
        <w:pStyle w:val="3"/>
        <w:numPr>
          <w:ilvl w:val="0"/>
          <w:numId w:val="6"/>
        </w:numPr>
        <w:spacing w:before="0" w:line="276" w:lineRule="auto"/>
        <w:jc w:val="left"/>
        <w:rPr>
          <w:sz w:val="28"/>
          <w:szCs w:val="28"/>
        </w:rPr>
      </w:pPr>
      <w:r w:rsidRPr="000258D2">
        <w:rPr>
          <w:sz w:val="28"/>
          <w:szCs w:val="28"/>
        </w:rPr>
        <w:t>оценки эффективности деятельности по промышленной безопасности и охране труда;</w:t>
      </w:r>
    </w:p>
    <w:p w:rsidR="000258D2" w:rsidRPr="000258D2" w:rsidRDefault="000258D2" w:rsidP="000258D2">
      <w:pPr>
        <w:pStyle w:val="3"/>
        <w:numPr>
          <w:ilvl w:val="0"/>
          <w:numId w:val="6"/>
        </w:numPr>
        <w:spacing w:before="0" w:line="276" w:lineRule="auto"/>
        <w:jc w:val="left"/>
        <w:rPr>
          <w:sz w:val="28"/>
          <w:szCs w:val="28"/>
        </w:rPr>
      </w:pPr>
      <w:r w:rsidRPr="000258D2">
        <w:rPr>
          <w:sz w:val="28"/>
          <w:szCs w:val="28"/>
        </w:rPr>
        <w:t>выявления слабых сторон системы управления ОТ и ПБ;</w:t>
      </w:r>
    </w:p>
    <w:p w:rsidR="000258D2" w:rsidRPr="000258D2" w:rsidRDefault="000258D2" w:rsidP="000258D2">
      <w:pPr>
        <w:pStyle w:val="3"/>
        <w:numPr>
          <w:ilvl w:val="0"/>
          <w:numId w:val="6"/>
        </w:numPr>
        <w:spacing w:before="0" w:line="276" w:lineRule="auto"/>
        <w:jc w:val="left"/>
        <w:rPr>
          <w:sz w:val="28"/>
          <w:szCs w:val="28"/>
        </w:rPr>
      </w:pPr>
      <w:r w:rsidRPr="000258D2">
        <w:rPr>
          <w:sz w:val="28"/>
          <w:szCs w:val="28"/>
        </w:rPr>
        <w:t>определения корректирующих мер;</w:t>
      </w:r>
    </w:p>
    <w:p w:rsidR="000258D2" w:rsidRPr="000258D2" w:rsidRDefault="000258D2" w:rsidP="000258D2">
      <w:pPr>
        <w:pStyle w:val="3"/>
        <w:numPr>
          <w:ilvl w:val="0"/>
          <w:numId w:val="6"/>
        </w:numPr>
        <w:spacing w:before="0" w:line="276" w:lineRule="auto"/>
        <w:jc w:val="left"/>
        <w:rPr>
          <w:sz w:val="28"/>
          <w:szCs w:val="28"/>
        </w:rPr>
      </w:pPr>
      <w:r w:rsidRPr="000258D2">
        <w:rPr>
          <w:sz w:val="28"/>
          <w:szCs w:val="28"/>
        </w:rPr>
        <w:t>подтверждения приверженности принципу безопасной работы;</w:t>
      </w:r>
    </w:p>
    <w:p w:rsidR="000258D2" w:rsidRPr="000258D2" w:rsidRDefault="000258D2" w:rsidP="000258D2">
      <w:pPr>
        <w:pStyle w:val="3"/>
        <w:numPr>
          <w:ilvl w:val="0"/>
          <w:numId w:val="6"/>
        </w:numPr>
        <w:spacing w:before="0" w:line="276" w:lineRule="auto"/>
        <w:jc w:val="left"/>
        <w:rPr>
          <w:sz w:val="28"/>
          <w:szCs w:val="28"/>
        </w:rPr>
      </w:pPr>
      <w:r w:rsidRPr="000258D2">
        <w:rPr>
          <w:sz w:val="28"/>
          <w:szCs w:val="28"/>
        </w:rPr>
        <w:t>концентрации внимания работника на важности вопросов безопасности;</w:t>
      </w:r>
    </w:p>
    <w:p w:rsidR="000258D2" w:rsidRPr="000258D2" w:rsidRDefault="000258D2" w:rsidP="000258D2">
      <w:pPr>
        <w:pStyle w:val="3"/>
        <w:numPr>
          <w:ilvl w:val="0"/>
          <w:numId w:val="6"/>
        </w:numPr>
        <w:spacing w:before="0" w:line="276" w:lineRule="auto"/>
        <w:jc w:val="left"/>
        <w:rPr>
          <w:sz w:val="28"/>
          <w:szCs w:val="28"/>
        </w:rPr>
      </w:pPr>
      <w:r w:rsidRPr="000258D2">
        <w:rPr>
          <w:sz w:val="28"/>
          <w:szCs w:val="28"/>
        </w:rPr>
        <w:t>получения информации о состоянии ОТ и ПБ на производстве «из первых рук»;</w:t>
      </w:r>
    </w:p>
    <w:p w:rsidR="000258D2" w:rsidRPr="000258D2" w:rsidRDefault="000258D2" w:rsidP="000258D2">
      <w:pPr>
        <w:pStyle w:val="3"/>
        <w:numPr>
          <w:ilvl w:val="0"/>
          <w:numId w:val="6"/>
        </w:numPr>
        <w:spacing w:before="0" w:line="276" w:lineRule="auto"/>
        <w:jc w:val="left"/>
        <w:rPr>
          <w:sz w:val="28"/>
          <w:szCs w:val="28"/>
        </w:rPr>
      </w:pPr>
      <w:r w:rsidRPr="000258D2">
        <w:rPr>
          <w:sz w:val="28"/>
          <w:szCs w:val="28"/>
        </w:rPr>
        <w:t>поддержание принципов культуры производства (5С);</w:t>
      </w:r>
    </w:p>
    <w:p w:rsidR="000258D2" w:rsidRPr="000258D2" w:rsidRDefault="000258D2" w:rsidP="000258D2">
      <w:pPr>
        <w:pStyle w:val="3"/>
        <w:numPr>
          <w:ilvl w:val="0"/>
          <w:numId w:val="6"/>
        </w:numPr>
        <w:spacing w:before="0" w:line="276" w:lineRule="auto"/>
        <w:jc w:val="left"/>
        <w:rPr>
          <w:sz w:val="28"/>
          <w:szCs w:val="28"/>
        </w:rPr>
      </w:pPr>
      <w:r w:rsidRPr="000258D2">
        <w:rPr>
          <w:sz w:val="28"/>
          <w:szCs w:val="28"/>
        </w:rPr>
        <w:t xml:space="preserve">мотивации руководителей и работников на </w:t>
      </w:r>
      <w:proofErr w:type="spellStart"/>
      <w:r w:rsidRPr="000258D2">
        <w:rPr>
          <w:sz w:val="28"/>
          <w:szCs w:val="28"/>
        </w:rPr>
        <w:t>безопасноориентированный</w:t>
      </w:r>
      <w:proofErr w:type="spellEnd"/>
      <w:r w:rsidRPr="000258D2">
        <w:rPr>
          <w:sz w:val="28"/>
          <w:szCs w:val="28"/>
        </w:rPr>
        <w:t xml:space="preserve"> трудовой процесс;</w:t>
      </w:r>
    </w:p>
    <w:p w:rsidR="000258D2" w:rsidRPr="000258D2" w:rsidRDefault="000258D2" w:rsidP="000258D2">
      <w:pPr>
        <w:pStyle w:val="3"/>
        <w:numPr>
          <w:ilvl w:val="0"/>
          <w:numId w:val="6"/>
        </w:numPr>
        <w:spacing w:before="0" w:line="276" w:lineRule="auto"/>
        <w:jc w:val="left"/>
        <w:rPr>
          <w:sz w:val="28"/>
          <w:szCs w:val="28"/>
        </w:rPr>
      </w:pPr>
      <w:r w:rsidRPr="000258D2">
        <w:rPr>
          <w:sz w:val="28"/>
          <w:szCs w:val="28"/>
        </w:rPr>
        <w:t>повышения сознательного отношения работников к вопросам охраны труда и промышленной безопасности.</w:t>
      </w:r>
    </w:p>
    <w:p w:rsidR="004A5CFE" w:rsidRPr="000258D2" w:rsidRDefault="004A5CFE" w:rsidP="004A5CFE">
      <w:pPr>
        <w:rPr>
          <w:rFonts w:ascii="Times New Roman" w:hAnsi="Times New Roman" w:cs="Times New Roman"/>
          <w:sz w:val="28"/>
          <w:szCs w:val="28"/>
        </w:rPr>
      </w:pPr>
    </w:p>
    <w:p w:rsidR="004A5CFE" w:rsidRDefault="004A5CFE" w:rsidP="004A5CFE">
      <w:pPr>
        <w:rPr>
          <w:rFonts w:ascii="Times New Roman" w:hAnsi="Times New Roman" w:cs="Times New Roman"/>
          <w:sz w:val="26"/>
          <w:szCs w:val="26"/>
        </w:rPr>
      </w:pPr>
    </w:p>
    <w:p w:rsidR="004A5CFE" w:rsidRDefault="004567E7" w:rsidP="000258D2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286250" cy="2571750"/>
            <wp:effectExtent l="19050" t="0" r="0" b="0"/>
            <wp:docPr id="20" name="Рисунок 19" descr="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9277" cy="2573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D22" w:rsidRDefault="001F602F" w:rsidP="000258D2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153025" cy="3952875"/>
            <wp:effectExtent l="19050" t="0" r="9525" b="0"/>
            <wp:docPr id="17" name="Рисунок 16" descr="ска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D22" w:rsidRDefault="00247D22" w:rsidP="000258D2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0258D2" w:rsidRDefault="000258D2" w:rsidP="000258D2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Проведение анализа результатов ПАБ</w:t>
      </w:r>
    </w:p>
    <w:p w:rsidR="000258D2" w:rsidRDefault="000258D2" w:rsidP="000258D2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0258D2" w:rsidRDefault="000258D2" w:rsidP="004A5CFE">
      <w:pPr>
        <w:rPr>
          <w:rFonts w:ascii="Times New Roman" w:hAnsi="Times New Roman" w:cs="Times New Roman"/>
          <w:sz w:val="26"/>
          <w:szCs w:val="26"/>
        </w:rPr>
      </w:pPr>
      <w:r w:rsidRPr="000258D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152515" cy="1304925"/>
            <wp:effectExtent l="19050" t="0" r="635" b="0"/>
            <wp:docPr id="1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D22" w:rsidRDefault="00247D22" w:rsidP="00247D22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247D22" w:rsidRDefault="00247D22" w:rsidP="00247D22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Индекс ИОС</w:t>
      </w:r>
    </w:p>
    <w:p w:rsidR="00247D22" w:rsidRDefault="00247D22" w:rsidP="00247D22">
      <w:pPr>
        <w:jc w:val="center"/>
        <w:rPr>
          <w:rFonts w:ascii="Times New Roman" w:hAnsi="Times New Roman" w:cs="Times New Roman"/>
          <w:sz w:val="26"/>
          <w:szCs w:val="26"/>
        </w:rPr>
      </w:pPr>
      <w:r w:rsidRPr="00247D2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125031" cy="1381125"/>
            <wp:effectExtent l="19050" t="0" r="9069" b="0"/>
            <wp:docPr id="1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387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4CB" w:rsidRDefault="003624CB" w:rsidP="003624CB">
      <w:pPr>
        <w:rPr>
          <w:rFonts w:ascii="Times New Roman" w:hAnsi="Times New Roman" w:cs="Times New Roman"/>
          <w:sz w:val="26"/>
          <w:szCs w:val="26"/>
        </w:rPr>
      </w:pPr>
    </w:p>
    <w:p w:rsidR="003624CB" w:rsidRDefault="003624CB" w:rsidP="00B802A8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553075" cy="2609850"/>
            <wp:effectExtent l="19050" t="0" r="9525" b="0"/>
            <wp:docPr id="9" name="Рисунок 8" descr="Диаграмма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3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55320" cy="261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4CB" w:rsidRDefault="003624CB" w:rsidP="003624CB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695315" cy="2562225"/>
            <wp:effectExtent l="19050" t="0" r="635" b="0"/>
            <wp:docPr id="10" name="Рисунок 9" descr="Диаграмма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2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95238" cy="256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2A8" w:rsidRPr="00B802A8" w:rsidRDefault="00B802A8" w:rsidP="003624CB">
      <w:pPr>
        <w:jc w:val="center"/>
        <w:rPr>
          <w:rFonts w:cstheme="minorHAnsi"/>
          <w:b/>
          <w:sz w:val="28"/>
          <w:szCs w:val="28"/>
        </w:rPr>
      </w:pPr>
      <w:r w:rsidRPr="00B802A8">
        <w:rPr>
          <w:rFonts w:cstheme="minorHAnsi"/>
          <w:b/>
          <w:sz w:val="28"/>
          <w:szCs w:val="28"/>
        </w:rPr>
        <w:t>Сравнительный анализ ПАБ</w:t>
      </w:r>
    </w:p>
    <w:p w:rsidR="003624CB" w:rsidRDefault="003624CB" w:rsidP="003624CB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6019800" cy="2771775"/>
            <wp:effectExtent l="19050" t="0" r="0" b="0"/>
            <wp:docPr id="6" name="Рисунок 5" descr="Диаграмма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22234" cy="277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4CB" w:rsidRPr="003624CB" w:rsidRDefault="00E62464" w:rsidP="003624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Тщательный анализ ПАБ – залог правильного ориентирования  в работе по охране труда и промышленной безопасности.</w:t>
      </w:r>
    </w:p>
    <w:p w:rsidR="00247D22" w:rsidRDefault="0025404A" w:rsidP="00247D22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25404A">
        <w:rPr>
          <w:rFonts w:ascii="Times New Roman" w:hAnsi="Times New Roman" w:cs="Times New Roman"/>
          <w:b/>
          <w:sz w:val="44"/>
          <w:szCs w:val="44"/>
        </w:rPr>
        <w:lastRenderedPageBreak/>
        <w:t xml:space="preserve">ПАБ </w:t>
      </w:r>
      <w:r>
        <w:rPr>
          <w:rFonts w:ascii="Times New Roman" w:hAnsi="Times New Roman" w:cs="Times New Roman"/>
          <w:b/>
          <w:sz w:val="44"/>
          <w:szCs w:val="44"/>
        </w:rPr>
        <w:t xml:space="preserve">эффективный </w:t>
      </w:r>
      <w:r w:rsidRPr="0025404A">
        <w:rPr>
          <w:rFonts w:ascii="Times New Roman" w:hAnsi="Times New Roman" w:cs="Times New Roman"/>
          <w:b/>
          <w:sz w:val="44"/>
          <w:szCs w:val="44"/>
        </w:rPr>
        <w:t>инструмент на страже охраны труда и промышленной безопасности!!!</w:t>
      </w:r>
    </w:p>
    <w:p w:rsidR="0025404A" w:rsidRDefault="0025404A" w:rsidP="00247D22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25404A" w:rsidRDefault="0025404A" w:rsidP="00247D22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25404A" w:rsidRPr="0025404A" w:rsidRDefault="0025404A" w:rsidP="0025404A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6295372" cy="7019925"/>
            <wp:effectExtent l="19050" t="0" r="0" b="0"/>
            <wp:docPr id="18" name="Рисунок 17" descr="О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7025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8D2" w:rsidRDefault="000258D2" w:rsidP="004A5CFE">
      <w:pPr>
        <w:rPr>
          <w:rFonts w:ascii="Times New Roman" w:hAnsi="Times New Roman" w:cs="Times New Roman"/>
          <w:sz w:val="26"/>
          <w:szCs w:val="26"/>
        </w:rPr>
      </w:pPr>
    </w:p>
    <w:sectPr w:rsidR="000258D2" w:rsidSect="005149DE">
      <w:pgSz w:w="11906" w:h="16838"/>
      <w:pgMar w:top="1134" w:right="850" w:bottom="1134" w:left="1134" w:header="708" w:footer="708" w:gutter="0"/>
      <w:pgBorders w:offsetFrom="page">
        <w:top w:val="single" w:sz="12" w:space="24" w:color="0F243E" w:themeColor="text2" w:themeShade="80"/>
        <w:left w:val="single" w:sz="12" w:space="24" w:color="0F243E" w:themeColor="text2" w:themeShade="80"/>
        <w:bottom w:val="single" w:sz="12" w:space="24" w:color="0F243E" w:themeColor="text2" w:themeShade="80"/>
        <w:right w:val="single" w:sz="12" w:space="24" w:color="0F243E" w:themeColor="text2" w:themeShade="8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10AA0"/>
    <w:multiLevelType w:val="multilevel"/>
    <w:tmpl w:val="69708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331423"/>
    <w:multiLevelType w:val="hybridMultilevel"/>
    <w:tmpl w:val="1776817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24C7332"/>
    <w:multiLevelType w:val="multilevel"/>
    <w:tmpl w:val="2B887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738454E"/>
    <w:multiLevelType w:val="hybridMultilevel"/>
    <w:tmpl w:val="FEC2FA7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2B91FC6"/>
    <w:multiLevelType w:val="multilevel"/>
    <w:tmpl w:val="17CAEC5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425"/>
      </w:pPr>
      <w:rPr>
        <w:rFonts w:ascii="Times New Roman" w:eastAsia="Times New Roman" w:hAnsi="Times New Roman" w:cs="Times New Roman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0" w:firstLine="709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418"/>
        </w:tabs>
        <w:ind w:left="0" w:firstLine="709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559"/>
        </w:tabs>
        <w:ind w:left="0" w:firstLine="709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40"/>
        </w:tabs>
        <w:ind w:left="34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40"/>
        </w:tabs>
        <w:ind w:left="34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40"/>
        </w:tabs>
        <w:ind w:left="34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40"/>
        </w:tabs>
        <w:ind w:left="34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40"/>
        </w:tabs>
        <w:ind w:left="340" w:firstLine="0"/>
      </w:pPr>
      <w:rPr>
        <w:rFonts w:hint="default"/>
      </w:rPr>
    </w:lvl>
  </w:abstractNum>
  <w:abstractNum w:abstractNumId="5">
    <w:nsid w:val="556373E0"/>
    <w:multiLevelType w:val="multilevel"/>
    <w:tmpl w:val="53044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8F215BE"/>
    <w:multiLevelType w:val="hybridMultilevel"/>
    <w:tmpl w:val="7F3ECD3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70F81758"/>
    <w:multiLevelType w:val="hybridMultilevel"/>
    <w:tmpl w:val="6960004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7"/>
  </w:num>
  <w:num w:numId="5">
    <w:abstractNumId w:val="4"/>
  </w:num>
  <w:num w:numId="6">
    <w:abstractNumId w:val="3"/>
  </w:num>
  <w:num w:numId="7">
    <w:abstractNumId w:val="1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0304C"/>
    <w:rsid w:val="000258D2"/>
    <w:rsid w:val="000F4E2D"/>
    <w:rsid w:val="001222CE"/>
    <w:rsid w:val="00146BEA"/>
    <w:rsid w:val="001543E2"/>
    <w:rsid w:val="00173377"/>
    <w:rsid w:val="00182CE1"/>
    <w:rsid w:val="001A569E"/>
    <w:rsid w:val="001B582E"/>
    <w:rsid w:val="001F602F"/>
    <w:rsid w:val="00247D22"/>
    <w:rsid w:val="0025404A"/>
    <w:rsid w:val="002B1DF0"/>
    <w:rsid w:val="003624CB"/>
    <w:rsid w:val="004567E7"/>
    <w:rsid w:val="00457F98"/>
    <w:rsid w:val="00494804"/>
    <w:rsid w:val="004A5CFE"/>
    <w:rsid w:val="005149DE"/>
    <w:rsid w:val="00527E31"/>
    <w:rsid w:val="005C34DC"/>
    <w:rsid w:val="0069163A"/>
    <w:rsid w:val="00705F1B"/>
    <w:rsid w:val="00740B3F"/>
    <w:rsid w:val="00792D2F"/>
    <w:rsid w:val="007B4C6C"/>
    <w:rsid w:val="007D1498"/>
    <w:rsid w:val="00806149"/>
    <w:rsid w:val="008248DE"/>
    <w:rsid w:val="00824FCD"/>
    <w:rsid w:val="008D36C9"/>
    <w:rsid w:val="0090304C"/>
    <w:rsid w:val="00906EFE"/>
    <w:rsid w:val="00943026"/>
    <w:rsid w:val="00AE557F"/>
    <w:rsid w:val="00B1631C"/>
    <w:rsid w:val="00B802A8"/>
    <w:rsid w:val="00D22B00"/>
    <w:rsid w:val="00D31413"/>
    <w:rsid w:val="00D619AD"/>
    <w:rsid w:val="00D723C9"/>
    <w:rsid w:val="00D945BC"/>
    <w:rsid w:val="00DA30E4"/>
    <w:rsid w:val="00E07486"/>
    <w:rsid w:val="00E34689"/>
    <w:rsid w:val="00E62464"/>
    <w:rsid w:val="00EF22B0"/>
    <w:rsid w:val="00F179BC"/>
    <w:rsid w:val="00F47412"/>
    <w:rsid w:val="00FA2D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C6C"/>
  </w:style>
  <w:style w:type="paragraph" w:styleId="1">
    <w:name w:val="heading 1"/>
    <w:basedOn w:val="a"/>
    <w:next w:val="2"/>
    <w:link w:val="10"/>
    <w:qFormat/>
    <w:rsid w:val="00824FCD"/>
    <w:pPr>
      <w:keepNext/>
      <w:keepLines/>
      <w:numPr>
        <w:numId w:val="5"/>
      </w:numPr>
      <w:overflowPunct w:val="0"/>
      <w:autoSpaceDE w:val="0"/>
      <w:autoSpaceDN w:val="0"/>
      <w:adjustRightInd w:val="0"/>
      <w:spacing w:before="360" w:after="60" w:line="240" w:lineRule="auto"/>
      <w:textAlignment w:val="baseline"/>
      <w:outlineLvl w:val="0"/>
    </w:pPr>
    <w:rPr>
      <w:rFonts w:ascii="Times New Roman" w:eastAsia="Times New Roman" w:hAnsi="Times New Roman" w:cs="Times New Roman"/>
      <w:b/>
      <w:bCs/>
      <w:kern w:val="28"/>
      <w:sz w:val="28"/>
      <w:szCs w:val="24"/>
      <w:lang w:eastAsia="ru-RU"/>
    </w:rPr>
  </w:style>
  <w:style w:type="paragraph" w:styleId="2">
    <w:name w:val="heading 2"/>
    <w:basedOn w:val="a"/>
    <w:link w:val="20"/>
    <w:autoRedefine/>
    <w:qFormat/>
    <w:rsid w:val="00824FCD"/>
    <w:pPr>
      <w:keepNext/>
      <w:keepLines/>
      <w:numPr>
        <w:ilvl w:val="1"/>
        <w:numId w:val="5"/>
      </w:numPr>
      <w:overflowPunct w:val="0"/>
      <w:autoSpaceDE w:val="0"/>
      <w:autoSpaceDN w:val="0"/>
      <w:adjustRightInd w:val="0"/>
      <w:spacing w:after="0"/>
      <w:jc w:val="center"/>
      <w:textAlignment w:val="baseline"/>
      <w:outlineLvl w:val="1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30">
    <w:name w:val="heading 3"/>
    <w:basedOn w:val="a"/>
    <w:next w:val="a"/>
    <w:link w:val="31"/>
    <w:uiPriority w:val="9"/>
    <w:semiHidden/>
    <w:unhideWhenUsed/>
    <w:qFormat/>
    <w:rsid w:val="00D619A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0">
    <w:name w:val="heading 4"/>
    <w:basedOn w:val="a"/>
    <w:next w:val="a"/>
    <w:link w:val="41"/>
    <w:uiPriority w:val="9"/>
    <w:semiHidden/>
    <w:unhideWhenUsed/>
    <w:qFormat/>
    <w:rsid w:val="00D619A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030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1">
    <w:name w:val="Заголовок 3 Знак"/>
    <w:basedOn w:val="a0"/>
    <w:link w:val="30"/>
    <w:uiPriority w:val="9"/>
    <w:semiHidden/>
    <w:rsid w:val="00D619A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1">
    <w:name w:val="Заголовок 4 Знак"/>
    <w:basedOn w:val="a0"/>
    <w:link w:val="40"/>
    <w:uiPriority w:val="9"/>
    <w:semiHidden/>
    <w:rsid w:val="00D619A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4">
    <w:name w:val="Strong"/>
    <w:basedOn w:val="a0"/>
    <w:uiPriority w:val="22"/>
    <w:qFormat/>
    <w:rsid w:val="00D619A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17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79BC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46BEA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824FCD"/>
    <w:rPr>
      <w:rFonts w:ascii="Times New Roman" w:eastAsia="Times New Roman" w:hAnsi="Times New Roman" w:cs="Times New Roman"/>
      <w:b/>
      <w:bCs/>
      <w:kern w:val="28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824FCD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4">
    <w:name w:val="Текст4"/>
    <w:basedOn w:val="40"/>
    <w:rsid w:val="00824FCD"/>
    <w:pPr>
      <w:keepNext w:val="0"/>
      <w:keepLines w:val="0"/>
      <w:numPr>
        <w:ilvl w:val="3"/>
        <w:numId w:val="5"/>
      </w:numPr>
      <w:overflowPunct w:val="0"/>
      <w:autoSpaceDE w:val="0"/>
      <w:autoSpaceDN w:val="0"/>
      <w:adjustRightInd w:val="0"/>
      <w:spacing w:before="60" w:line="240" w:lineRule="auto"/>
      <w:jc w:val="both"/>
      <w:textAlignment w:val="baseline"/>
    </w:pPr>
    <w:rPr>
      <w:rFonts w:ascii="Times New Roman" w:eastAsia="Times New Roman" w:hAnsi="Times New Roman" w:cs="Times New Roman"/>
      <w:b w:val="0"/>
      <w:bCs w:val="0"/>
      <w:i w:val="0"/>
      <w:iCs w:val="0"/>
      <w:color w:val="auto"/>
      <w:sz w:val="26"/>
      <w:szCs w:val="20"/>
      <w:lang w:eastAsia="ru-RU"/>
    </w:rPr>
  </w:style>
  <w:style w:type="paragraph" w:customStyle="1" w:styleId="3">
    <w:name w:val="Текст3"/>
    <w:basedOn w:val="30"/>
    <w:link w:val="32"/>
    <w:rsid w:val="00824FCD"/>
    <w:pPr>
      <w:keepNext w:val="0"/>
      <w:keepLines w:val="0"/>
      <w:numPr>
        <w:ilvl w:val="2"/>
        <w:numId w:val="5"/>
      </w:numPr>
      <w:overflowPunct w:val="0"/>
      <w:autoSpaceDE w:val="0"/>
      <w:autoSpaceDN w:val="0"/>
      <w:adjustRightInd w:val="0"/>
      <w:spacing w:before="60" w:line="240" w:lineRule="auto"/>
      <w:jc w:val="both"/>
      <w:textAlignment w:val="baseline"/>
    </w:pPr>
    <w:rPr>
      <w:rFonts w:ascii="Times New Roman" w:eastAsia="Times New Roman" w:hAnsi="Times New Roman" w:cs="Times New Roman"/>
      <w:b w:val="0"/>
      <w:bCs w:val="0"/>
      <w:color w:val="auto"/>
      <w:sz w:val="26"/>
      <w:szCs w:val="20"/>
      <w:lang w:eastAsia="ru-RU"/>
    </w:rPr>
  </w:style>
  <w:style w:type="character" w:customStyle="1" w:styleId="32">
    <w:name w:val="Текст3 Знак Знак"/>
    <w:basedOn w:val="a0"/>
    <w:link w:val="3"/>
    <w:locked/>
    <w:rsid w:val="00824FCD"/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a8">
    <w:name w:val="ЗнакТекстЖ"/>
    <w:rsid w:val="004A5CFE"/>
    <w:rPr>
      <w:rFonts w:ascii="Times New Roman" w:hAnsi="Times New Roman"/>
      <w:b/>
      <w:color w:val="auto"/>
    </w:rPr>
  </w:style>
  <w:style w:type="paragraph" w:customStyle="1" w:styleId="a9">
    <w:name w:val="Заголовок приложения"/>
    <w:basedOn w:val="a"/>
    <w:next w:val="a"/>
    <w:rsid w:val="004A5CFE"/>
    <w:pPr>
      <w:keepNext/>
      <w:keepLines/>
      <w:overflowPunct w:val="0"/>
      <w:autoSpaceDE w:val="0"/>
      <w:autoSpaceDN w:val="0"/>
      <w:adjustRightInd w:val="0"/>
      <w:spacing w:before="60" w:after="24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aa">
    <w:name w:val="Текст простой"/>
    <w:basedOn w:val="a"/>
    <w:rsid w:val="004A5CFE"/>
    <w:p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6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B0103E-C55C-49BC-AEDF-BC54B7B21A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876</Words>
  <Characters>4996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WORLD</dc:creator>
  <cp:lastModifiedBy>ace</cp:lastModifiedBy>
  <cp:revision>3</cp:revision>
  <cp:lastPrinted>2019-08-09T10:44:00Z</cp:lastPrinted>
  <dcterms:created xsi:type="dcterms:W3CDTF">2020-02-06T09:00:00Z</dcterms:created>
  <dcterms:modified xsi:type="dcterms:W3CDTF">2020-02-06T09:01:00Z</dcterms:modified>
</cp:coreProperties>
</file>